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drawing>
          <wp:inline distT="0" distB="0" distL="0" distR="0">
            <wp:extent cx="1905000" cy="38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b/>
          <w:bCs/>
          <w:color w:val="1800AD"/>
          <w:sz w:val="40"/>
          <w:szCs w:val="40"/>
        </w:rPr>
        <w:t xml:space="preserve">Committee Meeting Minutes</w:t>
      </w:r>
    </w:p>
    <w:p>
      <w:pPr>
        <w:spacing w:after="400"/>
        <w:jc w:val="center"/>
      </w:pPr>
      <w:r>
        <w:rPr>
          <w:i/>
          <w:iCs/>
          <w:color w:val="5C6270"/>
          <w:sz w:val="22"/>
          <w:szCs w:val="22"/>
        </w:rPr>
        <w:t xml:space="preserve">[GROUP NAME]</w:t>
      </w:r>
    </w:p>
    <w:tbl>
      <w:tblPr>
        <w:tblW w:type="dxa" w:w="7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600"/>
      </w:tblGrid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Date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Time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Venue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Present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Apologies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Chaired by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Minutes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1. Minutes of previous meeting — proposed by: _____________ seconded by: _____________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2. Matters arising</w:t>
      </w:r>
    </w:p>
    <w:p>
      <w:pPr>
        <w:spacing w:after="140"/>
      </w:pPr>
      <w:r>
        <w:rPr>
          <w:i/>
          <w:iCs/>
          <w:color w:val="1800AD"/>
          <w:sz w:val="22"/>
          <w:szCs w:val="22"/>
        </w:rPr>
        <w:t xml:space="preserve">[Notes]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3. Treasurer’s update</w:t>
      </w:r>
    </w:p>
    <w:p>
      <w:pPr>
        <w:spacing w:after="140"/>
      </w:pPr>
      <w:r>
        <w:rPr>
          <w:i/>
          <w:iCs/>
          <w:color w:val="1800AD"/>
          <w:sz w:val="22"/>
          <w:szCs w:val="22"/>
        </w:rPr>
        <w:t xml:space="preserve">[Notes]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4. Items for discussion</w:t>
      </w:r>
    </w:p>
    <w:p>
      <w:pPr>
        <w:spacing w:after="140"/>
      </w:pPr>
      <w:r>
        <w:rPr>
          <w:i/>
          <w:iCs/>
          <w:color w:val="1800AD"/>
          <w:sz w:val="22"/>
          <w:szCs w:val="22"/>
        </w:rPr>
        <w:t xml:space="preserve">[Item — discussion — decision — action — who — by when]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5. Any other business</w:t>
      </w:r>
    </w:p>
    <w:p>
      <w:pPr>
        <w:spacing w:after="140"/>
      </w:pPr>
      <w:r>
        <w:rPr>
          <w:i/>
          <w:iCs/>
          <w:color w:val="1800AD"/>
          <w:sz w:val="22"/>
          <w:szCs w:val="22"/>
        </w:rPr>
        <w:t xml:space="preserve">[Notes]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6. Date of next meeting</w:t>
      </w:r>
    </w:p>
    <w:p>
      <w:pPr>
        <w:spacing w:after="140"/>
      </w:pPr>
      <w:r>
        <w:rPr>
          <w:i/>
          <w:iCs/>
          <w:color w:val="1800AD"/>
          <w:sz w:val="22"/>
          <w:szCs w:val="22"/>
        </w:rPr>
        <w:t xml:space="preserve">[Date]</w:t>
      </w:r>
    </w:p>
    <w:p>
      <w:pPr>
        <w:pBdr>
          <w:left w:val="single" w:color="FF751F" w:sz="16" w:space="8"/>
        </w:pBdr>
        <w:shd w:fill="F5F6FA" w:val="clear"/>
        <w:spacing w:after="200" w:before="300"/>
        <w:ind w:left="200"/>
      </w:pPr>
      <w:r>
        <w:rPr>
          <w:i/>
          <w:iCs/>
          <w:color w:val="5C6270"/>
          <w:sz w:val="20"/>
          <w:szCs w:val="20"/>
        </w:rPr>
        <w:t xml:space="preserve">Note: Keep even brief meetings minuted — who attended, what was decided, and any actions agreed. This is expected practice under the Charities Regulator’s Governance Code.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29ac7ab99d9d4d4205f8e6d94e9d3811783bb0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2026-08-15T12:39:23.688Z</dcterms:created>
  <dcterms:modified xsi:type="dcterms:W3CDTF">2026-08-15T12:39:23.688Z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